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3_1786048041.xml.htm"/>
      <w:bookmarkStart w:id="1" w:name="kswkform3_1786048041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193"/>
        <w:gridCol w:w="1510"/>
        <w:gridCol w:w="3032"/>
        <w:gridCol w:w="2470"/>
      </w:tblGrid>
      <w:tr>
        <w:trPr/>
        <w:tc>
          <w:tcPr>
            <w:tcW w:w="3193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073"/>
            </w:tblGrid>
            <w:tr>
              <w:trPr/>
              <w:tc>
                <w:tcPr>
                  <w:tcW w:w="307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Duet Donald Joseph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024"/>
              <w:gridCol w:w="1024"/>
              <w:gridCol w:w="1025"/>
            </w:tblGrid>
            <w:tr>
              <w:trPr/>
              <w:tc>
                <w:tcPr>
                  <w:tcW w:w="102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02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02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073"/>
            </w:tblGrid>
            <w:tr>
              <w:trPr/>
              <w:tc>
                <w:tcPr>
                  <w:tcW w:w="307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347 RIVERSIDE AVE</w:t>
                  </w:r>
                </w:p>
              </w:tc>
            </w:tr>
            <w:tr>
              <w:trPr/>
              <w:tc>
                <w:tcPr>
                  <w:tcW w:w="307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024"/>
              <w:gridCol w:w="1024"/>
              <w:gridCol w:w="1025"/>
            </w:tblGrid>
            <w:tr>
              <w:trPr/>
              <w:tc>
                <w:tcPr>
                  <w:tcW w:w="102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JACKSONVILLE</w:t>
                  </w:r>
                </w:p>
              </w:tc>
              <w:tc>
                <w:tcPr>
                  <w:tcW w:w="102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</w:t>
                  </w:r>
                </w:p>
              </w:tc>
              <w:tc>
                <w:tcPr>
                  <w:tcW w:w="102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32202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024"/>
              <w:gridCol w:w="1024"/>
              <w:gridCol w:w="1025"/>
            </w:tblGrid>
            <w:tr>
              <w:trPr/>
              <w:tc>
                <w:tcPr>
                  <w:tcW w:w="102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02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02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10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07/30/2026</w:t>
            </w:r>
          </w:p>
        </w:tc>
        <w:tc>
          <w:tcPr>
            <w:tcW w:w="5502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Fidelity National Information Services,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FIS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</w:tr>
      <w:tr>
        <w:trPr/>
        <w:tc>
          <w:tcPr>
            <w:tcW w:w="319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1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36"/>
              <w:gridCol w:w="1020"/>
              <w:gridCol w:w="436"/>
              <w:gridCol w:w="1020"/>
            </w:tblGrid>
            <w:tr>
              <w:trPr/>
              <w:tc>
                <w:tcPr>
                  <w:tcW w:w="436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36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36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36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1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Technology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193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10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32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4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51"/>
              <w:gridCol w:w="1999"/>
            </w:tblGrid>
            <w:tr>
              <w:trPr/>
              <w:tc>
                <w:tcPr>
                  <w:tcW w:w="3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99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99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2"/>
        <w:gridCol w:w="1963"/>
        <w:gridCol w:w="1166"/>
        <w:gridCol w:w="2654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  <w:tr>
        <w:trPr/>
        <w:tc>
          <w:tcPr>
            <w:tcW w:w="442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19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208.665</w:t>
            </w:r>
          </w:p>
        </w:tc>
        <w:tc>
          <w:tcPr>
            <w:tcW w:w="11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26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697"/>
        <w:gridCol w:w="1223"/>
        <w:gridCol w:w="1129"/>
        <w:gridCol w:w="1344"/>
        <w:gridCol w:w="937"/>
        <w:gridCol w:w="1266"/>
        <w:gridCol w:w="1228"/>
        <w:gridCol w:w="1381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69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228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6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38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69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6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38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69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Restricted Stock Units</w:t>
            </w:r>
          </w:p>
        </w:tc>
        <w:tc>
          <w:tcPr>
            <w:tcW w:w="12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3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36,725</w:t>
            </w:r>
          </w:p>
        </w:tc>
        <w:tc>
          <w:tcPr>
            <w:tcW w:w="12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2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3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On April 3, 2026, the reporting person was granted restricted stock units which will vest in three equal annual installments commencing on the first anniversary date of the grant.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Each restricted stock unit represents a contingent right to receive one share of FIS common stock.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Charles H. Keller attorney-in-fact for Donald J. Duet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PreformattedText"/>
        <w:bidi w:val="0"/>
        <w:jc w:val="left"/>
        <w:rPr/>
      </w:pPr>
      <w:bookmarkStart w:id="2" w:name="duetpoa.txt"/>
      <w:bookmarkStart w:id="3" w:name="ksduetpoa"/>
      <w:bookmarkEnd w:id="2"/>
      <w:bookmarkEnd w:id="3"/>
      <w:r>
        <w:rPr/>
        <w:t>Exhibit 24</w:t>
      </w:r>
      <w:r>
        <w:br w:type="page"/>
      </w:r>
    </w:p>
    <w:p>
      <w:pPr>
        <w:pStyle w:val="PreformattedText"/>
        <w:bidi w:val="0"/>
        <w:spacing w:before="0" w:after="0"/>
        <w:jc w:val="left"/>
        <w:rPr/>
      </w:pPr>
      <w:r>
        <w:rPr/>
        <w:t>Fidelity National Information Services, Inc.</w:t>
      </w:r>
    </w:p>
    <w:p>
      <w:pPr>
        <w:pStyle w:val="PreformattedText"/>
        <w:bidi w:val="0"/>
        <w:spacing w:before="0" w:after="0"/>
        <w:jc w:val="left"/>
        <w:rPr/>
      </w:pPr>
      <w:r>
        <w:rPr/>
        <w:t>Power of Attorney</w:t>
      </w:r>
    </w:p>
    <w:p>
      <w:pPr>
        <w:pStyle w:val="PreformattedText"/>
        <w:bidi w:val="0"/>
        <w:spacing w:before="0" w:after="0"/>
        <w:jc w:val="left"/>
        <w:rPr/>
      </w:pPr>
      <w:r>
        <w:rPr/>
        <w:t>for Executing Forms 3, 4 and 5</w:t>
      </w:r>
    </w:p>
    <w:p>
      <w:pPr>
        <w:pStyle w:val="PreformattedText"/>
        <w:bidi w:val="0"/>
        <w:spacing w:before="0" w:after="0"/>
        <w:jc w:val="left"/>
        <w:rPr/>
      </w:pPr>
      <w:r>
        <w:rPr/>
        <w:t>Know all men by these presents, that the undersigned, director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officer, or both, of Fidelity National Information Services, Inc.,</w:t>
      </w:r>
    </w:p>
    <w:p>
      <w:pPr>
        <w:pStyle w:val="PreformattedText"/>
        <w:bidi w:val="0"/>
        <w:spacing w:before="0" w:after="0"/>
        <w:jc w:val="left"/>
        <w:rPr/>
      </w:pPr>
      <w:r>
        <w:rPr/>
        <w:t>appoints Charles H. Keller, signing singly, the undersigned's true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lawful attorney-in-fact to:</w:t>
      </w:r>
    </w:p>
    <w:p>
      <w:pPr>
        <w:pStyle w:val="PreformattedText"/>
        <w:bidi w:val="0"/>
        <w:spacing w:before="0" w:after="0"/>
        <w:jc w:val="left"/>
        <w:rPr/>
      </w:pPr>
      <w:r>
        <w:rPr/>
        <w:t>(1) execute for and on behalf of the undersigned, in the undersigned's</w:t>
      </w:r>
    </w:p>
    <w:p>
      <w:pPr>
        <w:pStyle w:val="PreformattedText"/>
        <w:bidi w:val="0"/>
        <w:spacing w:before="0" w:after="0"/>
        <w:jc w:val="left"/>
        <w:rPr/>
      </w:pPr>
      <w:r>
        <w:rPr/>
        <w:t>capacity as an officer and/or director of Fidelity National Information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Services, Inc. (the "Company"), Forms 3, 4, and 5 in accordance with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Section 16(a) of the Securities Exchange Act of 1934 and the rules thereunder;</w:t>
      </w:r>
    </w:p>
    <w:p>
      <w:pPr>
        <w:pStyle w:val="PreformattedText"/>
        <w:bidi w:val="0"/>
        <w:spacing w:before="0" w:after="0"/>
        <w:jc w:val="left"/>
        <w:rPr/>
      </w:pPr>
      <w:r>
        <w:rPr/>
        <w:t>(2) do and perform any and all acts for and on behalf of the undersigned</w:t>
      </w:r>
    </w:p>
    <w:p>
      <w:pPr>
        <w:pStyle w:val="PreformattedText"/>
        <w:bidi w:val="0"/>
        <w:spacing w:before="0" w:after="0"/>
        <w:jc w:val="left"/>
        <w:rPr/>
      </w:pPr>
      <w:r>
        <w:rPr/>
        <w:t>which may be necessary or desirable to complete and execute any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Form 3, 4 or 5 and timely file such form with the United States Securities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Exchange Commission and any stock exchange or similar authority;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(3) take any other action of any type whatsoever in connection with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foregoing which, in the opinion of such attorney-in-fact, may be of benefit</w:t>
      </w:r>
    </w:p>
    <w:p>
      <w:pPr>
        <w:pStyle w:val="PreformattedText"/>
        <w:bidi w:val="0"/>
        <w:spacing w:before="0" w:after="0"/>
        <w:jc w:val="left"/>
        <w:rPr/>
      </w:pPr>
      <w:r>
        <w:rPr/>
        <w:t>to, in the best interest of, or legally required by, the undersigned, it</w:t>
      </w:r>
    </w:p>
    <w:p>
      <w:pPr>
        <w:pStyle w:val="PreformattedText"/>
        <w:bidi w:val="0"/>
        <w:spacing w:before="0" w:after="0"/>
        <w:jc w:val="left"/>
        <w:rPr/>
      </w:pPr>
      <w:r>
        <w:rPr/>
        <w:t>being understood that the documents executed by such attorney-in-fact on</w:t>
      </w:r>
    </w:p>
    <w:p>
      <w:pPr>
        <w:pStyle w:val="PreformattedText"/>
        <w:bidi w:val="0"/>
        <w:spacing w:before="0" w:after="0"/>
        <w:jc w:val="left"/>
        <w:rPr/>
      </w:pPr>
      <w:r>
        <w:rPr/>
        <w:t>behalf of the undersigned pursuant to this Power of Attorney shall be in</w:t>
      </w:r>
    </w:p>
    <w:p>
      <w:pPr>
        <w:pStyle w:val="PreformattedText"/>
        <w:bidi w:val="0"/>
        <w:spacing w:before="0" w:after="0"/>
        <w:jc w:val="left"/>
        <w:rPr/>
      </w:pPr>
      <w:r>
        <w:rPr/>
        <w:t>such form and shall contain such terms and conditions as such attorney-in-fact</w:t>
      </w:r>
    </w:p>
    <w:p>
      <w:pPr>
        <w:pStyle w:val="PreformattedText"/>
        <w:bidi w:val="0"/>
        <w:spacing w:before="0" w:after="0"/>
        <w:jc w:val="left"/>
        <w:rPr/>
      </w:pPr>
      <w:r>
        <w:rPr/>
        <w:t>may approve in such attorney-in-fact's discretion.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hereby grants to each such attorney-in-fact full power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authority to do and perform any and every act and thing whatsoever requisite,</w:t>
      </w:r>
    </w:p>
    <w:p>
      <w:pPr>
        <w:pStyle w:val="PreformattedText"/>
        <w:bidi w:val="0"/>
        <w:spacing w:before="0" w:after="0"/>
        <w:jc w:val="left"/>
        <w:rPr/>
      </w:pPr>
      <w:r>
        <w:rPr/>
        <w:t>necessary, or proper to be done in the exercise of any of the rights and powers</w:t>
      </w:r>
    </w:p>
    <w:p>
      <w:pPr>
        <w:pStyle w:val="PreformattedText"/>
        <w:bidi w:val="0"/>
        <w:spacing w:before="0" w:after="0"/>
        <w:jc w:val="left"/>
        <w:rPr/>
      </w:pPr>
      <w:r>
        <w:rPr/>
        <w:t>herein granted, as fully to all intents and purposes as the undersigned might</w:t>
      </w:r>
    </w:p>
    <w:p>
      <w:pPr>
        <w:pStyle w:val="PreformattedText"/>
        <w:bidi w:val="0"/>
        <w:spacing w:before="0" w:after="0"/>
        <w:jc w:val="left"/>
        <w:rPr/>
      </w:pPr>
      <w:r>
        <w:rPr/>
        <w:t>or could do if personally present, with full power of substitution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revocation, hereby ratifying and confirming all that such attorney-in-fact,</w:t>
      </w:r>
    </w:p>
    <w:p>
      <w:pPr>
        <w:pStyle w:val="PreformattedText"/>
        <w:bidi w:val="0"/>
        <w:spacing w:before="0" w:after="0"/>
        <w:jc w:val="left"/>
        <w:rPr/>
      </w:pPr>
      <w:r>
        <w:rPr/>
        <w:t>or such attorney-in-fact's substitute or substitutes, shall lawfully do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cause to be done by virtue of this power of attorney and the rights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powers herein granted.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acknowledges that the foregoing attorneys-in-fact, in serving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in such capacity at the request of the undersigned, are not assuming, nor is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Company assuming, any of the undersigned's responsibilities to comply with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Section 16 of the Securities Exchange Act of 1934.</w:t>
      </w:r>
    </w:p>
    <w:p>
      <w:pPr>
        <w:pStyle w:val="PreformattedText"/>
        <w:bidi w:val="0"/>
        <w:spacing w:before="0" w:after="0"/>
        <w:jc w:val="left"/>
        <w:rPr/>
      </w:pPr>
      <w:r>
        <w:rPr/>
        <w:t>This Power of Attorney shall remain in full force and effect until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 is no longer required to file Forms 3, 4 and 5 with respect to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undersigned's holdings of and transactions in securities of Fidelity National</w:t>
      </w:r>
    </w:p>
    <w:p>
      <w:pPr>
        <w:pStyle w:val="PreformattedText"/>
        <w:bidi w:val="0"/>
        <w:spacing w:before="0" w:after="0"/>
        <w:jc w:val="left"/>
        <w:rPr/>
      </w:pPr>
      <w:r>
        <w:rPr/>
        <w:t>Information Services, Inc. unless earlier revoked by the undersigned in a</w:t>
      </w:r>
    </w:p>
    <w:p>
      <w:pPr>
        <w:pStyle w:val="PreformattedText"/>
        <w:bidi w:val="0"/>
        <w:spacing w:before="0" w:after="0"/>
        <w:jc w:val="left"/>
        <w:rPr/>
      </w:pPr>
      <w:r>
        <w:rPr/>
        <w:t>signed writing delivered to the foregoing attorneys-in-fact.</w:t>
      </w:r>
    </w:p>
    <w:p>
      <w:pPr>
        <w:pStyle w:val="PreformattedText"/>
        <w:bidi w:val="0"/>
        <w:spacing w:before="0" w:after="0"/>
        <w:jc w:val="left"/>
        <w:rPr/>
      </w:pPr>
      <w:r>
        <w:rPr/>
        <w:t>IN WITNESS WHEREOF, the undersigned has executed this Power of Attorney as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this 30th day of July 2026.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/s/ Donald J. Duet</w:t>
      </w:r>
    </w:p>
    <w:p>
      <w:pPr>
        <w:pStyle w:val="PreformattedText"/>
        <w:bidi w:val="0"/>
        <w:spacing w:before="0" w:after="283"/>
        <w:jc w:val="left"/>
        <w:rPr/>
      </w:pPr>
      <w:r>
        <w:rPr/>
        <w:t>Donald J. Duet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147963" TargetMode="External"/><Relationship Id="rId3" Type="http://schemas.openxmlformats.org/officeDocument/2006/relationships/hyperlink" Target="http://www.sec.gov/cgi-bin/browse-edgar?action=getcompany&amp;CIK=0001136893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3</Pages>
  <Words>910</Words>
  <Characters>4877</Characters>
  <CharactersWithSpaces>5686</CharactersWithSpaces>
  <Paragraphs>121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